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F599" w14:textId="702CCF6F" w:rsidR="009A4314" w:rsidRDefault="009A4314" w:rsidP="009A4314">
      <w:pPr>
        <w:spacing w:before="100" w:beforeAutospacing="1" w:after="100" w:afterAutospacing="1"/>
        <w:rPr>
          <w:rFonts w:ascii="Arial" w:hAnsi="Arial" w:cs="Arial"/>
          <w:sz w:val="24"/>
          <w:szCs w:val="24"/>
        </w:rPr>
      </w:pPr>
      <w:r>
        <w:rPr>
          <w:rFonts w:ascii="Arial" w:hAnsi="Arial" w:cs="Arial"/>
          <w:i/>
          <w:iCs/>
          <w:sz w:val="24"/>
          <w:szCs w:val="24"/>
        </w:rPr>
        <w:t xml:space="preserve">The following  translation is for information purposes only. The governing Terms of Use are the </w:t>
      </w:r>
      <w:hyperlink r:id="rId6" w:history="1">
        <w:r w:rsidRPr="009A4314">
          <w:rPr>
            <w:rStyle w:val="Hiperhivatkozs"/>
            <w:rFonts w:ascii="Arial" w:hAnsi="Arial" w:cs="Arial"/>
            <w:i/>
            <w:iCs/>
            <w:sz w:val="24"/>
            <w:szCs w:val="24"/>
          </w:rPr>
          <w:t>Hungarian language Terms of Use</w:t>
        </w:r>
      </w:hyperlink>
      <w:r>
        <w:rPr>
          <w:rFonts w:ascii="Arial" w:hAnsi="Arial" w:cs="Arial"/>
          <w:i/>
          <w:iCs/>
          <w:sz w:val="24"/>
          <w:szCs w:val="24"/>
        </w:rPr>
        <w:t>.</w:t>
      </w:r>
    </w:p>
    <w:p w14:paraId="1FB9B5F5" w14:textId="77777777" w:rsidR="005C3D39" w:rsidRDefault="005C3D39" w:rsidP="005C3D39">
      <w:r>
        <w:t>THANK YOU FOR VISITING, WE HOPE YOU FIND OUR WEBSITE INSPIRING!</w:t>
      </w:r>
    </w:p>
    <w:p w14:paraId="328634E2" w14:textId="0D35EED9" w:rsidR="005C3D39" w:rsidRDefault="005C3D39" w:rsidP="005C3D39">
      <w:r>
        <w:t>THE WEBSITE IS OPERATED AND THE CONTENT IS EDITED BY KÜRT ACADEMY LTD.</w:t>
      </w:r>
    </w:p>
    <w:p w14:paraId="61A79F20" w14:textId="77777777" w:rsidR="005C3D39" w:rsidRDefault="005C3D39" w:rsidP="005C3D39"/>
    <w:p w14:paraId="769068B9" w14:textId="1E99BDE6" w:rsidR="005C3D39" w:rsidRDefault="005C3D39" w:rsidP="005C3D39">
      <w:r>
        <w:t xml:space="preserve">KÜRT Akadémia </w:t>
      </w:r>
      <w:r w:rsidR="00D503AB">
        <w:t>Ltd</w:t>
      </w:r>
      <w:r>
        <w:t>. 5. floor. 16., tax number: 27541823-2-43 ; company registration number: 01-10-141665 , registered at the Budapest District Court) is committed to maintaining the trust of the users of this website. The following terms and conditions apply to the use of this website.</w:t>
      </w:r>
    </w:p>
    <w:p w14:paraId="1D0E7E7D" w14:textId="77777777" w:rsidR="005C3D39" w:rsidRDefault="005C3D39" w:rsidP="005C3D39"/>
    <w:p w14:paraId="50174FDC" w14:textId="77777777" w:rsidR="005C3D39" w:rsidRDefault="005C3D39" w:rsidP="005C3D39">
      <w:r>
        <w:t>1. ACCEPTABLE USE</w:t>
      </w:r>
    </w:p>
    <w:p w14:paraId="295F8B95" w14:textId="20EFE154" w:rsidR="005C3D39" w:rsidRDefault="005C3D39" w:rsidP="005C3D39">
      <w:r>
        <w:t xml:space="preserve">Please feel free to explore the website and if you have any suggestions, additional content to offer or questions about existing content, please email us at info@kurtakademia.hu. In doing so, please note that the use of the website and the material you submit must not be in the slightest bit illegal or offensive. Please, when using: (a) do not infringe the privacy rights of others; (b) do not violate any intellectual property rights; (c) avoid statements of a defamatory, pornographic, racist or xenophobic nature, hate speech, incitement to violence or disorder; (d) do not upload files that contain viruses or that may cause security problems; and (e) do not otherwise compromise the integrity of the website. Please note that KÜRT Academy </w:t>
      </w:r>
      <w:r w:rsidR="00D503AB">
        <w:t xml:space="preserve"> Ltd. </w:t>
      </w:r>
      <w:r>
        <w:t>may remove content from the website that it considers illegal or offensive.</w:t>
      </w:r>
    </w:p>
    <w:p w14:paraId="517A92BE" w14:textId="77777777" w:rsidR="005C3D39" w:rsidRDefault="005C3D39" w:rsidP="005C3D39"/>
    <w:p w14:paraId="665C6507" w14:textId="2017DC47" w:rsidR="005C3D39" w:rsidRDefault="005C3D39" w:rsidP="005C3D39">
      <w:r>
        <w:t>2. DATAPROTEC</w:t>
      </w:r>
      <w:r w:rsidR="003826FB">
        <w:t>TION</w:t>
      </w:r>
    </w:p>
    <w:p w14:paraId="019CADDD" w14:textId="77777777" w:rsidR="005C3D39" w:rsidRDefault="005C3D39" w:rsidP="005C3D39">
      <w:r>
        <w:t>The Privacy Statement covers any personal data or material shared on the website. You can read more about this.</w:t>
      </w:r>
    </w:p>
    <w:p w14:paraId="72C6B579" w14:textId="77777777" w:rsidR="005C3D39" w:rsidRDefault="005C3D39" w:rsidP="005C3D39"/>
    <w:p w14:paraId="51D656F5" w14:textId="6918A889" w:rsidR="005C3D39" w:rsidRDefault="005C3D39" w:rsidP="005C3D39">
      <w:r>
        <w:t>3. INTELLECTUAL PROPERTY RIGHTS</w:t>
      </w:r>
    </w:p>
    <w:p w14:paraId="13DC9A8D" w14:textId="39EF824D" w:rsidR="005C3D39" w:rsidRDefault="005C3D39" w:rsidP="005C3D39">
      <w:r>
        <w:t>3.1. Content provided by the KÜRT Academy</w:t>
      </w:r>
      <w:r w:rsidR="00D503AB">
        <w:t xml:space="preserve"> Ltd</w:t>
      </w:r>
    </w:p>
    <w:p w14:paraId="1121BDA3" w14:textId="17C985A3" w:rsidR="005C3D39" w:rsidRDefault="005C3D39" w:rsidP="005C3D39">
      <w:r>
        <w:t xml:space="preserve">The copyright, trademark and other intellectual property rights in the material (e.g. text and images) published on the website by or on behalf of KÜRT Academy </w:t>
      </w:r>
      <w:r w:rsidR="00D503AB">
        <w:t xml:space="preserve">Ltd. </w:t>
      </w:r>
      <w:r>
        <w:t xml:space="preserve">are owned by KÜRT Academy </w:t>
      </w:r>
      <w:r w:rsidR="00D503AB">
        <w:t xml:space="preserve">Ltd </w:t>
      </w:r>
      <w:r>
        <w:t>or are displayed on the website with the permission of the relevant copyright holder. The User is entitled to reproduce extracts from the content of the website for private (i.e. non-commercial) use. Exercise of this right is subject to the User's obligation to keep intact and respect the intellectual property rights, including the copyright statement associated with each content.</w:t>
      </w:r>
    </w:p>
    <w:p w14:paraId="5674C259" w14:textId="77777777" w:rsidR="005C3D39" w:rsidRDefault="005C3D39" w:rsidP="005C3D39"/>
    <w:p w14:paraId="5850A9A5" w14:textId="77777777" w:rsidR="005C3D39" w:rsidRDefault="005C3D39" w:rsidP="005C3D39">
      <w:r>
        <w:t>3.2 Content provided by Users</w:t>
      </w:r>
    </w:p>
    <w:p w14:paraId="29890C90" w14:textId="77777777" w:rsidR="005C3D39" w:rsidRDefault="005C3D39" w:rsidP="005C3D39">
      <w:r>
        <w:t>The User declares that he/she is the author of the content that he/she has uploaded to the website or that he/she owns the rights to the content (i.e. has received permission from the rightholder to share the content) and may share the content (e.g. images, videos, music) on the website.</w:t>
      </w:r>
    </w:p>
    <w:p w14:paraId="09B3C031" w14:textId="77777777" w:rsidR="005C3D39" w:rsidRDefault="005C3D39" w:rsidP="005C3D39"/>
    <w:p w14:paraId="72068854" w14:textId="0AEA8D17" w:rsidR="005C3D39" w:rsidRDefault="005C3D39" w:rsidP="005C3D39">
      <w:r>
        <w:t xml:space="preserve">You agree that the content you upload will be treated as non-confidential and you agree to grant KÜRT Academy </w:t>
      </w:r>
      <w:r w:rsidR="00D503AB">
        <w:t xml:space="preserve">Ltd. </w:t>
      </w:r>
      <w:r>
        <w:t>a royalty-free, perpetual, worldwide right to use the content (including, without limitation, the right to publish, reproduce, transmit, publish or broadcast the content) for purposes related to KÜRT Academy</w:t>
      </w:r>
      <w:r w:rsidR="00D503AB">
        <w:t xml:space="preserve"> Ltd</w:t>
      </w:r>
      <w:r>
        <w:t xml:space="preserve">'s business. Please note that the KÜRT Academy </w:t>
      </w:r>
      <w:r w:rsidR="00D503AB">
        <w:t xml:space="preserve">Ltd </w:t>
      </w:r>
      <w:r>
        <w:t>may decide to use the content at its own discretion and that the KÜRT Academy</w:t>
      </w:r>
      <w:r w:rsidR="00D503AB">
        <w:t xml:space="preserve"> Ltd</w:t>
      </w:r>
      <w:r>
        <w:t xml:space="preserve"> may have already developed or obtained similar content from other sources, in which case the intellectual property rights in the content belong to the KÜRT Academy</w:t>
      </w:r>
      <w:r w:rsidR="00D503AB">
        <w:t xml:space="preserve"> Ltd</w:t>
      </w:r>
      <w:r>
        <w:t xml:space="preserve"> or the relevant right holder.</w:t>
      </w:r>
    </w:p>
    <w:p w14:paraId="381DFB65" w14:textId="71422589" w:rsidR="005C3D39" w:rsidRDefault="005C3D39" w:rsidP="005C3D39"/>
    <w:p w14:paraId="1187E3C7" w14:textId="77777777" w:rsidR="005C3D39" w:rsidRDefault="005C3D39" w:rsidP="005C3D39">
      <w:r>
        <w:t>4. RESPONSABILITY</w:t>
      </w:r>
    </w:p>
    <w:p w14:paraId="253A0862" w14:textId="0392FFB2" w:rsidR="005C3D39" w:rsidRDefault="005C3D39" w:rsidP="005C3D39">
      <w:r>
        <w:t xml:space="preserve">KÜRT Academy </w:t>
      </w:r>
      <w:r w:rsidR="00D503AB">
        <w:t xml:space="preserve">Ltd </w:t>
      </w:r>
      <w:r>
        <w:t>makes every effort to ensure the accuracy of the material on this website and to avoid any confusion. The KÜRT Academy</w:t>
      </w:r>
      <w:r w:rsidR="00D503AB">
        <w:t xml:space="preserve"> Ltd</w:t>
      </w:r>
      <w:r>
        <w:t xml:space="preserve"> accepts no liability for any direct (e.g. computer failure) or indirect (e.g. loss of profit) damage resulting from inaccurate information, confusion, unavailability of the site or any other event. The User agrees to use the materials on this website solely at his/her own risk. The website may contain links to websites outside the KÜRT Academy </w:t>
      </w:r>
      <w:r w:rsidR="00D503AB">
        <w:t xml:space="preserve">Ltd </w:t>
      </w:r>
      <w:r>
        <w:t xml:space="preserve">website. The KÜRT Academy </w:t>
      </w:r>
      <w:r w:rsidR="00D503AB">
        <w:t xml:space="preserve">Ltd </w:t>
      </w:r>
      <w:r>
        <w:t xml:space="preserve">has no control over and does not necessarily endorse or accept any responsibility for third party websites, including their content, accuracy or operation. Thus, to the fullest extent possible, we encourage the User to be aware of and carefully read the legal and privacy statements posted on other websites visited and to be aware of any changes to them. If the User operates an external website and wishes to link to this website, the KÜRT Academy </w:t>
      </w:r>
      <w:r w:rsidR="00D503AB">
        <w:t xml:space="preserve">Ltd. </w:t>
      </w:r>
      <w:r>
        <w:t xml:space="preserve">will not object, provided that the User provides the exact URL of the home page of this website (e.g. deep links are not allowed) and does not in any way imply that the KÜRT Academy </w:t>
      </w:r>
      <w:r w:rsidR="00D503AB">
        <w:t xml:space="preserve">Ltd. </w:t>
      </w:r>
      <w:r>
        <w:t>endorses or is affiliated with it. Framing or similar arrangements are prohibited and the User must ensure that the link to the website opens in a new window.</w:t>
      </w:r>
    </w:p>
    <w:p w14:paraId="3E606F31" w14:textId="77777777" w:rsidR="005C3D39" w:rsidRDefault="005C3D39" w:rsidP="005C3D39"/>
    <w:p w14:paraId="1496919B" w14:textId="77777777" w:rsidR="005C3D39" w:rsidRDefault="005C3D39" w:rsidP="005C3D39">
      <w:r>
        <w:t>5. CONTACT</w:t>
      </w:r>
    </w:p>
    <w:p w14:paraId="6F5CA2E0" w14:textId="5895085F" w:rsidR="005C3D39" w:rsidRDefault="005C3D39" w:rsidP="005C3D39">
      <w:r>
        <w:t xml:space="preserve">The operator of the present website is KÜRT Akadémia </w:t>
      </w:r>
      <w:r w:rsidR="00D503AB">
        <w:t>Ltd</w:t>
      </w:r>
      <w:r>
        <w:t>. 5. floor. 16., tax number: 27541823-2-43 ; company registration number: 01-10-141665 , registered at the Budapest District Court).</w:t>
      </w:r>
    </w:p>
    <w:p w14:paraId="4FE154B9" w14:textId="77777777" w:rsidR="005C3D39" w:rsidRDefault="005C3D39" w:rsidP="005C3D39"/>
    <w:p w14:paraId="127C2609" w14:textId="77777777" w:rsidR="005C3D39" w:rsidRDefault="005C3D39" w:rsidP="005C3D39">
      <w:r>
        <w:t>If you have any questions or comments about this website, please contact us at the following email address.</w:t>
      </w:r>
    </w:p>
    <w:p w14:paraId="3FCBDF2B" w14:textId="77777777" w:rsidR="005C3D39" w:rsidRDefault="005C3D39" w:rsidP="005C3D39"/>
    <w:p w14:paraId="0B3D3B6F" w14:textId="77777777" w:rsidR="005C3D39" w:rsidRDefault="005C3D39" w:rsidP="005C3D39">
      <w:r>
        <w:t>6. MODIFICATIONS</w:t>
      </w:r>
    </w:p>
    <w:p w14:paraId="471DB763" w14:textId="7106C1CC" w:rsidR="005C3D39" w:rsidRDefault="005C3D39" w:rsidP="005C3D39">
      <w:r>
        <w:t xml:space="preserve">KÜRT Academy </w:t>
      </w:r>
      <w:r w:rsidR="00D503AB">
        <w:t xml:space="preserve">Ltd </w:t>
      </w:r>
      <w:r>
        <w:t>reserves the right to modify these Terms of Use. Please visit this page regularly to review these terms of use and any new information.</w:t>
      </w:r>
    </w:p>
    <w:p w14:paraId="5A11354B" w14:textId="77777777" w:rsidR="005C3D39" w:rsidRDefault="005C3D39" w:rsidP="005C3D39"/>
    <w:p w14:paraId="61366067" w14:textId="77777777" w:rsidR="005C3D39" w:rsidRDefault="005C3D39" w:rsidP="005C3D39">
      <w:r>
        <w:t>7. GOVERNING LAW AND JURISDICTION</w:t>
      </w:r>
    </w:p>
    <w:p w14:paraId="11A6DC6D" w14:textId="7E7C2354" w:rsidR="005C3D39" w:rsidRDefault="005C3D39" w:rsidP="005C3D39">
      <w:r>
        <w:t xml:space="preserve">This website is intended for users in Hungary only. The KÜRT Academy </w:t>
      </w:r>
      <w:r w:rsidR="00D503AB">
        <w:t xml:space="preserve"> Ltd. </w:t>
      </w:r>
      <w:r>
        <w:t xml:space="preserve">makes no representation that materials and information contained in this website are appropriate or available for use outside of Hungary.By accessing this website, you agree that the laws of Hungary will apply to all disputes </w:t>
      </w:r>
      <w:r>
        <w:lastRenderedPageBreak/>
        <w:t>and claims arising out of or relating to the use of this website. The courts of Hungary shall have exclusive jurisdiction to settle any disputes. By visiting this website, the User accepts these Terms of Use.</w:t>
      </w:r>
    </w:p>
    <w:p w14:paraId="7927386D" w14:textId="70AC9705" w:rsidR="005C3D39" w:rsidRDefault="005C3D39" w:rsidP="005C3D39"/>
    <w:p w14:paraId="3BAF32CF" w14:textId="77777777" w:rsidR="005C3D39" w:rsidRDefault="005C3D39" w:rsidP="005C3D39">
      <w:r>
        <w:t>8. PAYMENT BY CREDIT CARD</w:t>
      </w:r>
    </w:p>
    <w:p w14:paraId="282A8A89" w14:textId="4B3CF4E2" w:rsidR="005C3D39" w:rsidRDefault="005C3D39" w:rsidP="005C3D39">
      <w:r>
        <w:t>Online credit card payments are made through the Barion system. Credit card details are not passed to the merchant. The service provider Barion Payment Zrt. is an institution supervised by the National Bank of Hungary, licence number H-EN-I-1064/2013.</w:t>
      </w:r>
    </w:p>
    <w:sectPr w:rsidR="005C3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D39"/>
    <w:rsid w:val="00047373"/>
    <w:rsid w:val="003826FB"/>
    <w:rsid w:val="00504DC6"/>
    <w:rsid w:val="005C3D39"/>
    <w:rsid w:val="009A4314"/>
    <w:rsid w:val="00D503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C538"/>
  <w15:docId w15:val="{EC73F32A-0852-455C-BDB4-BA70D172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C3D39"/>
    <w:rPr>
      <w:color w:val="0563C1" w:themeColor="hyperlink"/>
      <w:u w:val="single"/>
    </w:rPr>
  </w:style>
  <w:style w:type="character" w:customStyle="1" w:styleId="Feloldatlanmegemlts1">
    <w:name w:val="Feloldatlan megemlítés1"/>
    <w:basedOn w:val="Bekezdsalapbettpusa"/>
    <w:uiPriority w:val="99"/>
    <w:semiHidden/>
    <w:unhideWhenUsed/>
    <w:rsid w:val="005C3D39"/>
    <w:rPr>
      <w:color w:val="605E5C"/>
      <w:shd w:val="clear" w:color="auto" w:fill="E1DFDD"/>
    </w:rPr>
  </w:style>
  <w:style w:type="character" w:styleId="Feloldatlanmegemlts">
    <w:name w:val="Unresolved Mention"/>
    <w:basedOn w:val="Bekezdsalapbettpusa"/>
    <w:uiPriority w:val="99"/>
    <w:semiHidden/>
    <w:unhideWhenUsed/>
    <w:rsid w:val="009A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kurtakademia.hu/felhasznalasi-feltetele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336CBF8A658A3B4587DF73F569A48FE5" ma:contentTypeVersion="16" ma:contentTypeDescription="Új dokumentum létrehozása." ma:contentTypeScope="" ma:versionID="490e4c2ec720f9056948c177fc4ed35e">
  <xsd:schema xmlns:xsd="http://www.w3.org/2001/XMLSchema" xmlns:xs="http://www.w3.org/2001/XMLSchema" xmlns:p="http://schemas.microsoft.com/office/2006/metadata/properties" xmlns:ns2="13893bbf-dcbf-4b55-928a-ac147588f104" xmlns:ns3="6c4c590b-fd38-4de5-9b8e-06f9f24464e1" targetNamespace="http://schemas.microsoft.com/office/2006/metadata/properties" ma:root="true" ma:fieldsID="50dd14135abfe04cdfb73f61cb318afb" ns2:_="" ns3:_="">
    <xsd:import namespace="13893bbf-dcbf-4b55-928a-ac147588f104"/>
    <xsd:import namespace="6c4c590b-fd38-4de5-9b8e-06f9f24464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93bbf-dcbf-4b55-928a-ac147588f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b02d2326-5b34-4561-82d9-76cd54f2e7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c590b-fd38-4de5-9b8e-06f9f24464e1"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2" nillable="true" ma:displayName="Taxonomy Catch All Column" ma:hidden="true" ma:list="{f892afd4-9527-4040-b53a-86d62b6e5557}" ma:internalName="TaxCatchAll" ma:showField="CatchAllData" ma:web="6c4c590b-fd38-4de5-9b8e-06f9f2446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F5973-D5AC-44F3-A511-6559E7020A78}">
  <ds:schemaRefs>
    <ds:schemaRef ds:uri="http://schemas.microsoft.com/sharepoint/v3/contenttype/forms"/>
  </ds:schemaRefs>
</ds:datastoreItem>
</file>

<file path=customXml/itemProps2.xml><?xml version="1.0" encoding="utf-8"?>
<ds:datastoreItem xmlns:ds="http://schemas.openxmlformats.org/officeDocument/2006/customXml" ds:itemID="{82FB4333-CEE0-40DF-B6EF-F659CD8D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93bbf-dcbf-4b55-928a-ac147588f104"/>
    <ds:schemaRef ds:uri="6c4c590b-fd38-4de5-9b8e-06f9f2446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5134</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Siomos Angéla</dc:creator>
  <cp:lastModifiedBy>Siomos Angéla</cp:lastModifiedBy>
  <cp:revision>4</cp:revision>
  <dcterms:created xsi:type="dcterms:W3CDTF">2023-02-08T09:36:00Z</dcterms:created>
  <dcterms:modified xsi:type="dcterms:W3CDTF">2023-02-08T10:15:00Z</dcterms:modified>
</cp:coreProperties>
</file>